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BE" w:rsidRDefault="00A108BE">
      <w:pPr>
        <w:spacing w:line="560" w:lineRule="exact"/>
        <w:jc w:val="center"/>
        <w:rPr>
          <w:b/>
          <w:sz w:val="36"/>
        </w:rPr>
      </w:pPr>
      <w:r>
        <w:rPr>
          <w:rFonts w:hint="eastAsia"/>
          <w:b/>
          <w:sz w:val="36"/>
        </w:rPr>
        <w:t>述廉述责报告</w:t>
      </w:r>
    </w:p>
    <w:p w:rsidR="00A108BE" w:rsidRDefault="00A108BE">
      <w:pPr>
        <w:spacing w:line="560" w:lineRule="exact"/>
        <w:jc w:val="center"/>
        <w:rPr>
          <w:rFonts w:ascii="楷体_GB2312" w:eastAsia="楷体_GB2312" w:hAnsi="楷体_GB2312"/>
          <w:sz w:val="32"/>
        </w:rPr>
      </w:pPr>
      <w:r>
        <w:rPr>
          <w:rFonts w:ascii="楷体_GB2312" w:eastAsia="楷体_GB2312" w:hAnsi="楷体_GB2312" w:hint="eastAsia"/>
          <w:sz w:val="32"/>
        </w:rPr>
        <w:t>市食品药品监督管理委员会纪检组长</w:t>
      </w:r>
      <w:r>
        <w:rPr>
          <w:rFonts w:ascii="楷体_GB2312" w:eastAsia="楷体_GB2312" w:hAnsi="楷体_GB2312"/>
          <w:sz w:val="32"/>
        </w:rPr>
        <w:t xml:space="preserve">    </w:t>
      </w:r>
      <w:r>
        <w:rPr>
          <w:rFonts w:ascii="楷体_GB2312" w:eastAsia="楷体_GB2312" w:hAnsi="楷体_GB2312" w:hint="eastAsia"/>
          <w:sz w:val="32"/>
        </w:rPr>
        <w:t>杨蒲军</w:t>
      </w:r>
    </w:p>
    <w:p w:rsidR="00A108BE" w:rsidRDefault="00A108BE" w:rsidP="00205FD3">
      <w:pPr>
        <w:spacing w:afterLines="10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p>
    <w:p w:rsidR="00A108BE" w:rsidRDefault="00A108BE" w:rsidP="00205FD3">
      <w:pPr>
        <w:spacing w:line="560" w:lineRule="exact"/>
        <w:ind w:firstLineChars="200" w:firstLine="31680"/>
        <w:jc w:val="left"/>
        <w:rPr>
          <w:rFonts w:ascii="仿宋_GB2312" w:eastAsia="仿宋_GB2312" w:hAnsi="仿宋_GB2312"/>
          <w:sz w:val="32"/>
        </w:rPr>
      </w:pPr>
    </w:p>
    <w:p w:rsidR="00A108BE" w:rsidRDefault="00A108BE" w:rsidP="00205FD3">
      <w:pPr>
        <w:spacing w:line="560" w:lineRule="exact"/>
        <w:ind w:firstLineChars="200" w:firstLine="31680"/>
        <w:rPr>
          <w:rFonts w:ascii="黑体" w:eastAsia="黑体" w:hAnsi="黑体"/>
          <w:sz w:val="36"/>
        </w:rPr>
      </w:pPr>
      <w:r>
        <w:rPr>
          <w:rFonts w:ascii="仿宋_GB2312" w:eastAsia="仿宋_GB2312" w:hAnsi="仿宋_GB2312" w:hint="eastAsia"/>
          <w:sz w:val="32"/>
        </w:rPr>
        <w:t>我叫杨蒲军，按照组织安排，我于</w:t>
      </w:r>
      <w:r>
        <w:rPr>
          <w:rFonts w:ascii="仿宋_GB2312" w:eastAsia="仿宋_GB2312" w:hAnsi="仿宋_GB2312"/>
          <w:sz w:val="32"/>
        </w:rPr>
        <w:t>2012</w:t>
      </w:r>
      <w:r>
        <w:rPr>
          <w:rFonts w:ascii="仿宋_GB2312" w:eastAsia="仿宋_GB2312" w:hAnsi="仿宋_GB2312" w:hint="eastAsia"/>
          <w:sz w:val="32"/>
        </w:rPr>
        <w:t>年</w:t>
      </w:r>
      <w:r>
        <w:rPr>
          <w:rFonts w:ascii="仿宋_GB2312" w:eastAsia="仿宋_GB2312" w:hAnsi="仿宋_GB2312"/>
          <w:sz w:val="32"/>
        </w:rPr>
        <w:t>8</w:t>
      </w:r>
      <w:r>
        <w:rPr>
          <w:rFonts w:ascii="仿宋_GB2312" w:eastAsia="仿宋_GB2312" w:hAnsi="仿宋_GB2312" w:hint="eastAsia"/>
          <w:sz w:val="32"/>
        </w:rPr>
        <w:t>月任市食品药品监督管理委员会纪检组长职务，</w:t>
      </w:r>
      <w:r>
        <w:rPr>
          <w:rFonts w:ascii="仿宋_GB2312" w:eastAsia="仿宋_GB2312" w:hAnsi="仿宋_GB2312" w:hint="eastAsia"/>
          <w:color w:val="000000"/>
          <w:sz w:val="32"/>
        </w:rPr>
        <w:t>协助主要领导分管党风廉政建设工作</w:t>
      </w:r>
      <w:r>
        <w:rPr>
          <w:rFonts w:ascii="仿宋_GB2312" w:eastAsia="仿宋_GB2312" w:hAnsi="仿宋_GB2312" w:hint="eastAsia"/>
          <w:sz w:val="32"/>
        </w:rPr>
        <w:t>。近年来，在市纪委的正确领导下，市食药委纪检组围绕党组中心工作，认真贯彻党的十八届大和中省市纪委全会精神，</w:t>
      </w:r>
      <w:r>
        <w:rPr>
          <w:rFonts w:ascii="仿宋_GB2312" w:eastAsia="仿宋_GB2312" w:hAnsi="仿宋_GB2312" w:hint="eastAsia"/>
          <w:sz w:val="32"/>
          <w:lang w:val="zh-CN"/>
        </w:rPr>
        <w:t>严格落实党风廉政建设和反腐败工作各项部署，取得了明显成效，现将有关情况汇报如下：</w:t>
      </w:r>
    </w:p>
    <w:p w:rsidR="00A108BE" w:rsidRDefault="00A108BE" w:rsidP="00205FD3">
      <w:pPr>
        <w:spacing w:line="560" w:lineRule="exact"/>
        <w:ind w:firstLineChars="200" w:firstLine="31680"/>
        <w:rPr>
          <w:rFonts w:ascii="黑体" w:eastAsia="黑体" w:hAnsi="黑体"/>
          <w:sz w:val="32"/>
          <w:szCs w:val="32"/>
        </w:rPr>
      </w:pPr>
      <w:r>
        <w:rPr>
          <w:rFonts w:ascii="黑体" w:eastAsia="黑体" w:hAnsi="黑体" w:hint="eastAsia"/>
          <w:sz w:val="32"/>
          <w:szCs w:val="32"/>
        </w:rPr>
        <w:t>一、作为党委班子成员履行党风廉政建设职责情况</w:t>
      </w:r>
    </w:p>
    <w:p w:rsidR="00A108BE" w:rsidRDefault="00A108BE" w:rsidP="00205FD3">
      <w:pPr>
        <w:spacing w:line="56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（一）认真落实党风廉政建设责任制</w:t>
      </w:r>
    </w:p>
    <w:p w:rsidR="00A108BE" w:rsidRDefault="00A108BE" w:rsidP="00205FD3">
      <w:pPr>
        <w:spacing w:line="560" w:lineRule="exact"/>
        <w:ind w:firstLineChars="200" w:firstLine="31680"/>
        <w:rPr>
          <w:rFonts w:ascii="仿宋_GB2312" w:eastAsia="仿宋_GB2312" w:hAnsi="仿宋_GB2312"/>
          <w:sz w:val="32"/>
        </w:rPr>
      </w:pPr>
      <w:r>
        <w:rPr>
          <w:rFonts w:ascii="仿宋_GB2312" w:eastAsia="仿宋_GB2312" w:hAnsi="仿宋_GB2312" w:cs="仿宋_GB2312" w:hint="eastAsia"/>
          <w:sz w:val="32"/>
          <w:szCs w:val="32"/>
        </w:rPr>
        <w:t>严格执行“一岗双责”，</w:t>
      </w:r>
      <w:r>
        <w:rPr>
          <w:rFonts w:ascii="仿宋_GB2312" w:eastAsia="仿宋_GB2312" w:cs="仿宋_GB2312" w:hint="eastAsia"/>
          <w:color w:val="333333"/>
          <w:kern w:val="0"/>
          <w:sz w:val="32"/>
          <w:szCs w:val="32"/>
          <w:shd w:val="clear" w:color="auto" w:fill="FFFFFF"/>
          <w:lang/>
        </w:rPr>
        <w:t>突出任务分解，强化责任制落实。</w:t>
      </w:r>
      <w:r>
        <w:rPr>
          <w:rFonts w:ascii="仿宋_GB2312" w:eastAsia="仿宋_GB2312" w:hint="eastAsia"/>
          <w:sz w:val="32"/>
          <w:szCs w:val="32"/>
        </w:rPr>
        <w:t>组织召开了全系统党风廉政建设工作会议，对全年工作进行部署安排。积极协助委党组制定</w:t>
      </w:r>
      <w:r>
        <w:rPr>
          <w:rFonts w:ascii="仿宋_GB2312" w:eastAsia="仿宋_GB2312" w:hAnsi="仿宋_GB2312" w:hint="eastAsia"/>
          <w:sz w:val="32"/>
        </w:rPr>
        <w:t>《反腐倡廉工作任务分工通知》，</w:t>
      </w:r>
      <w:r>
        <w:rPr>
          <w:rFonts w:ascii="仿宋_GB2312" w:eastAsia="仿宋_GB2312" w:cs="仿宋_GB2312" w:hint="eastAsia"/>
          <w:color w:val="333333"/>
          <w:kern w:val="0"/>
          <w:sz w:val="32"/>
          <w:szCs w:val="32"/>
          <w:shd w:val="clear" w:color="auto" w:fill="FFFFFF"/>
          <w:lang/>
        </w:rPr>
        <w:t>按照“谁主管、谁负责”要求，</w:t>
      </w:r>
      <w:r>
        <w:rPr>
          <w:rFonts w:ascii="仿宋_GB2312" w:eastAsia="仿宋_GB2312" w:hAnsi="仿宋_GB2312" w:hint="eastAsia"/>
          <w:sz w:val="32"/>
        </w:rPr>
        <w:t>把任务逐条分解落实，</w:t>
      </w:r>
      <w:r>
        <w:rPr>
          <w:rFonts w:ascii="仿宋_GB2312" w:eastAsia="仿宋_GB2312" w:cs="仿宋_GB2312" w:hint="eastAsia"/>
          <w:color w:val="000000"/>
          <w:kern w:val="0"/>
          <w:sz w:val="32"/>
          <w:szCs w:val="32"/>
          <w:shd w:val="clear" w:color="auto" w:fill="FFFFFF"/>
          <w:lang/>
        </w:rPr>
        <w:t>建立既明确分工，又相互协同的工作机制，形成齐抓共管的工作局面</w:t>
      </w:r>
      <w:r>
        <w:rPr>
          <w:rFonts w:ascii="仿宋_GB2312" w:eastAsia="仿宋_GB2312" w:hAnsi="仿宋_GB2312" w:hint="eastAsia"/>
          <w:sz w:val="32"/>
        </w:rPr>
        <w:t>。组织签订了《党风廉政建设和反腐败工作目标责任书》、《家庭廉洁承诺书》</w:t>
      </w:r>
      <w:r>
        <w:rPr>
          <w:rFonts w:ascii="仿宋_GB2312" w:eastAsia="仿宋_GB2312" w:hAnsi="仿宋_GB2312"/>
          <w:sz w:val="32"/>
        </w:rPr>
        <w:t>,</w:t>
      </w:r>
      <w:r>
        <w:rPr>
          <w:rFonts w:ascii="仿宋_GB2312" w:eastAsia="仿宋_GB2312" w:hAnsi="仿宋_GB2312" w:hint="eastAsia"/>
          <w:sz w:val="32"/>
        </w:rPr>
        <w:t>并把党风廉政建设工作纳入全年目标责任考核，分值占</w:t>
      </w:r>
      <w:r>
        <w:rPr>
          <w:rFonts w:ascii="仿宋_GB2312" w:eastAsia="仿宋_GB2312" w:hAnsi="仿宋_GB2312"/>
          <w:sz w:val="32"/>
        </w:rPr>
        <w:t>5</w:t>
      </w:r>
      <w:r>
        <w:rPr>
          <w:rFonts w:ascii="仿宋_GB2312" w:eastAsia="仿宋_GB2312" w:hAnsi="仿宋_GB2312" w:hint="eastAsia"/>
          <w:sz w:val="32"/>
        </w:rPr>
        <w:t>分，同时注重考核结果的运用，全方位构筑反腐倡廉工作防线。今年重点对“签字背书”、</w:t>
      </w:r>
      <w:r>
        <w:rPr>
          <w:rFonts w:ascii="仿宋_GB2312" w:eastAsia="仿宋_GB2312" w:hint="eastAsia"/>
          <w:sz w:val="32"/>
          <w:szCs w:val="32"/>
        </w:rPr>
        <w:t>写实</w:t>
      </w:r>
      <w:r>
        <w:rPr>
          <w:rFonts w:ascii="仿宋_GB2312" w:eastAsia="仿宋_GB2312" w:hint="eastAsia"/>
        </w:rPr>
        <w:t>、</w:t>
      </w:r>
      <w:r>
        <w:rPr>
          <w:rFonts w:ascii="仿宋_GB2312" w:eastAsia="仿宋_GB2312" w:hint="eastAsia"/>
          <w:sz w:val="32"/>
          <w:szCs w:val="32"/>
        </w:rPr>
        <w:t>定期报告、台账等</w:t>
      </w:r>
      <w:r>
        <w:rPr>
          <w:rFonts w:ascii="仿宋_GB2312" w:eastAsia="仿宋_GB2312" w:hAnsi="仿宋_GB2312" w:hint="eastAsia"/>
          <w:sz w:val="32"/>
        </w:rPr>
        <w:t>党风廉政建设“四项”制度进行了落实。</w:t>
      </w:r>
    </w:p>
    <w:p w:rsidR="00A108BE" w:rsidRDefault="00A108BE" w:rsidP="00205FD3">
      <w:pPr>
        <w:spacing w:line="560" w:lineRule="exact"/>
        <w:ind w:firstLineChars="200" w:firstLine="31680"/>
        <w:rPr>
          <w:rFonts w:ascii="仿宋_GB2312" w:eastAsia="仿宋_GB2312" w:hAnsi="仿宋_GB2312" w:cs="仿宋_GB2312"/>
          <w:b/>
          <w:bCs/>
          <w:sz w:val="32"/>
        </w:rPr>
      </w:pPr>
      <w:r>
        <w:rPr>
          <w:rFonts w:ascii="仿宋_GB2312" w:eastAsia="仿宋_GB2312" w:hAnsi="仿宋_GB2312" w:cs="仿宋_GB2312" w:hint="eastAsia"/>
          <w:b/>
          <w:bCs/>
          <w:sz w:val="32"/>
        </w:rPr>
        <w:t>（二）构筑思想道德防线</w:t>
      </w:r>
    </w:p>
    <w:p w:rsidR="00A108BE" w:rsidRDefault="00A108BE" w:rsidP="00205FD3">
      <w:pPr>
        <w:spacing w:line="560" w:lineRule="exact"/>
        <w:ind w:firstLineChars="200" w:firstLine="31680"/>
        <w:rPr>
          <w:rFonts w:ascii="仿宋_GB2312" w:eastAsia="仿宋_GB2312" w:hAnsi="仿宋_GB2312"/>
          <w:sz w:val="32"/>
        </w:rPr>
      </w:pPr>
      <w:r>
        <w:rPr>
          <w:rFonts w:ascii="仿宋_GB2312" w:eastAsia="仿宋_GB2312" w:hAnsi="仿宋_GB2312" w:hint="eastAsia"/>
          <w:sz w:val="32"/>
        </w:rPr>
        <w:t>组织学习了党的十八大、习总书记系列重要讲话精神、《党章》、《廉政准则》、《纪律处分条例》、《问责条例》以及中省市纪委全会精神和</w:t>
      </w:r>
      <w:r>
        <w:rPr>
          <w:rFonts w:ascii="仿宋_GB2312" w:eastAsia="仿宋_GB2312" w:hAnsi="仿宋_GB2312" w:cs="仿宋_GB2312" w:hint="eastAsia"/>
          <w:bCs/>
          <w:sz w:val="32"/>
          <w:szCs w:val="32"/>
        </w:rPr>
        <w:t>相关违纪案例的通报等。开展了读《习近平关于党风廉政建设和反腐败斗争论述摘编》和征文活动，</w:t>
      </w:r>
      <w:r>
        <w:rPr>
          <w:rFonts w:ascii="仿宋_GB2312" w:eastAsia="仿宋_GB2312" w:hAnsi="仿宋_GB2312" w:cs="仿宋_GB2312"/>
          <w:bCs/>
          <w:sz w:val="32"/>
          <w:szCs w:val="32"/>
        </w:rPr>
        <w:t>2015</w:t>
      </w:r>
      <w:r>
        <w:rPr>
          <w:rFonts w:ascii="仿宋_GB2312" w:eastAsia="仿宋_GB2312" w:hAnsi="仿宋_GB2312" w:cs="仿宋_GB2312" w:hint="eastAsia"/>
          <w:bCs/>
          <w:sz w:val="32"/>
          <w:szCs w:val="32"/>
        </w:rPr>
        <w:t>年我委获得优秀组织奖，</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名同志获得优秀奖。</w:t>
      </w:r>
      <w:r>
        <w:rPr>
          <w:rFonts w:ascii="仿宋_GB2312" w:eastAsia="仿宋_GB2312" w:hAnsi="宋体" w:hint="eastAsia"/>
          <w:kern w:val="0"/>
          <w:sz w:val="32"/>
          <w:szCs w:val="32"/>
        </w:rPr>
        <w:t>以廉政教育月活动为载体，先后组织全体党员干部赴渭南监狱、潼关杨震廉政教育基地和华县渭华起义纪念馆进行参观；</w:t>
      </w:r>
      <w:r>
        <w:rPr>
          <w:rFonts w:ascii="仿宋_GB2312" w:eastAsia="仿宋_GB2312" w:hAnsi="仿宋_GB2312" w:cs="仿宋_GB2312" w:hint="eastAsia"/>
          <w:sz w:val="32"/>
          <w:szCs w:val="32"/>
        </w:rPr>
        <w:t>组织观看廉政中国《蜕变与悔悟》、《坚决反对四风》和《不掏腰包的腐败》等廉政教育片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开展警示教育。</w:t>
      </w:r>
      <w:r>
        <w:rPr>
          <w:rFonts w:ascii="仿宋_GB2312" w:eastAsia="仿宋_GB2312" w:hAnsi="宋体" w:hint="eastAsia"/>
          <w:kern w:val="0"/>
          <w:sz w:val="32"/>
          <w:szCs w:val="32"/>
        </w:rPr>
        <w:t>组织学习</w:t>
      </w:r>
      <w:r>
        <w:rPr>
          <w:rFonts w:ascii="仿宋_GB2312" w:eastAsia="仿宋_GB2312" w:hAnsi="微软雅黑" w:cs="宋体" w:hint="eastAsia"/>
          <w:kern w:val="0"/>
          <w:sz w:val="32"/>
          <w:szCs w:val="32"/>
        </w:rPr>
        <w:t>“习总书记的一封家书”，观看“韩城党家村</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刻在青砖上的家训”等视频，</w:t>
      </w:r>
      <w:r>
        <w:rPr>
          <w:rFonts w:ascii="仿宋_GB2312" w:eastAsia="仿宋_GB2312" w:hAnsi="仿宋" w:hint="eastAsia"/>
          <w:sz w:val="32"/>
          <w:szCs w:val="32"/>
        </w:rPr>
        <w:t>开展廉洁齐家活动。</w:t>
      </w:r>
      <w:r>
        <w:rPr>
          <w:rFonts w:ascii="仿宋_GB2312" w:eastAsia="仿宋_GB2312" w:hAnsi="仿宋_GB2312" w:cs="仿宋_GB2312" w:hint="eastAsia"/>
          <w:sz w:val="32"/>
          <w:szCs w:val="32"/>
        </w:rPr>
        <w:t>一把手带头，全系统开展了领导班子成员和下属单位主要负责人上党课活动。通过一系列廉政教育活动，进一步提高了广大党员干部的廉洁从政意识和法律意识，促进了全系统各项业务工作的开展。</w:t>
      </w:r>
    </w:p>
    <w:p w:rsidR="00A108BE" w:rsidRDefault="00A108BE" w:rsidP="00205FD3">
      <w:pPr>
        <w:spacing w:line="560" w:lineRule="exact"/>
        <w:ind w:firstLineChars="200" w:firstLine="31680"/>
        <w:rPr>
          <w:rFonts w:ascii="仿宋_GB2312" w:eastAsia="仿宋_GB2312" w:hAnsi="仿宋_GB2312" w:cs="仿宋_GB2312"/>
          <w:b/>
          <w:bCs/>
          <w:sz w:val="32"/>
          <w:lang w:val="zh-CN"/>
        </w:rPr>
      </w:pPr>
      <w:r>
        <w:rPr>
          <w:rFonts w:ascii="仿宋_GB2312" w:eastAsia="仿宋_GB2312" w:hAnsi="仿宋_GB2312" w:cs="仿宋_GB2312" w:hint="eastAsia"/>
          <w:b/>
          <w:bCs/>
          <w:sz w:val="32"/>
          <w:lang w:val="zh-CN"/>
        </w:rPr>
        <w:t>（三）强化干部作风建设</w:t>
      </w:r>
    </w:p>
    <w:p w:rsidR="00A108BE" w:rsidRDefault="00A108BE" w:rsidP="00205FD3">
      <w:pPr>
        <w:spacing w:line="560" w:lineRule="exact"/>
        <w:ind w:firstLineChars="200" w:firstLine="31680"/>
        <w:rPr>
          <w:rFonts w:ascii="仿宋_GB2312" w:eastAsia="仿宋_GB2312" w:hAnsi="仿宋_GB2312"/>
          <w:sz w:val="32"/>
        </w:rPr>
      </w:pPr>
      <w:r>
        <w:rPr>
          <w:rFonts w:ascii="仿宋_GB2312" w:eastAsia="仿宋_GB2312" w:hAnsi="仿宋_GB2312" w:hint="eastAsia"/>
          <w:sz w:val="32"/>
        </w:rPr>
        <w:t>组织开展作风建设主题活动，全面整顿机关</w:t>
      </w:r>
      <w:r>
        <w:rPr>
          <w:rFonts w:ascii="仿宋_GB2312" w:eastAsia="仿宋_GB2312" w:hAnsi="仿宋_GB2312" w:hint="eastAsia"/>
          <w:sz w:val="32"/>
          <w:lang w:val="zh-CN"/>
        </w:rPr>
        <w:t>干部职工作风方面存在的“庸、懒、散、奢”等问题。对市作风建设调查问卷和政风行风评议中</w:t>
      </w:r>
      <w:r>
        <w:rPr>
          <w:rFonts w:ascii="仿宋_GB2312" w:eastAsia="仿宋_GB2312" w:cs="仿宋_GB2312" w:hint="eastAsia"/>
          <w:color w:val="000000"/>
          <w:kern w:val="0"/>
          <w:sz w:val="32"/>
          <w:szCs w:val="32"/>
          <w:shd w:val="clear" w:color="auto" w:fill="FFFFFF"/>
          <w:lang/>
        </w:rPr>
        <w:t>群众意见整改落实情况进行了跟踪督办。</w:t>
      </w:r>
      <w:r>
        <w:rPr>
          <w:rFonts w:ascii="仿宋_GB2312" w:eastAsia="仿宋_GB2312" w:hAnsi="宋体" w:hint="eastAsia"/>
          <w:kern w:val="0"/>
          <w:sz w:val="32"/>
        </w:rPr>
        <w:t>实行政务公开，</w:t>
      </w:r>
      <w:r>
        <w:rPr>
          <w:rFonts w:ascii="仿宋_GB2312" w:eastAsia="仿宋_GB2312" w:hint="eastAsia"/>
          <w:sz w:val="32"/>
          <w:szCs w:val="32"/>
        </w:rPr>
        <w:t>全系统各单位所有服务项目和行政许可的收费标准、办理许可的条件和程序等，全部向社会公开，由政务大厅统一受理、审批发证。</w:t>
      </w:r>
      <w:r>
        <w:rPr>
          <w:rFonts w:ascii="仿宋_GB2312" w:eastAsia="仿宋_GB2312" w:hAnsi="仿宋_GB2312" w:hint="eastAsia"/>
          <w:sz w:val="32"/>
          <w:lang w:val="zh-CN"/>
        </w:rPr>
        <w:t>健全和完善了食品药品投诉举报处理系统，公布举报投诉电话，建立网上监督平台。积极参加市“环境热线”直播栏目和政风行风测评活动，虚心听取人民群众意见和建议，不断促进政风行风好转</w:t>
      </w:r>
      <w:r>
        <w:rPr>
          <w:rFonts w:ascii="仿宋_GB2312" w:eastAsia="仿宋_GB2312" w:hAnsi="仿宋_GB2312" w:hint="eastAsia"/>
          <w:sz w:val="32"/>
        </w:rPr>
        <w:t>。</w:t>
      </w:r>
    </w:p>
    <w:p w:rsidR="00A108BE" w:rsidRDefault="00A108BE" w:rsidP="00205FD3">
      <w:pPr>
        <w:autoSpaceDE w:val="0"/>
        <w:autoSpaceDN w:val="0"/>
        <w:spacing w:line="560" w:lineRule="exact"/>
        <w:ind w:firstLineChars="200" w:firstLine="31680"/>
        <w:rPr>
          <w:rFonts w:ascii="仿宋_GB2312" w:eastAsia="仿宋_GB2312" w:hAnsi="仿宋_GB2312" w:cs="仿宋_GB2312"/>
          <w:b/>
          <w:bCs/>
          <w:sz w:val="32"/>
          <w:lang w:val="zh-CN"/>
        </w:rPr>
      </w:pPr>
      <w:r>
        <w:rPr>
          <w:rFonts w:ascii="仿宋_GB2312" w:eastAsia="仿宋_GB2312" w:hAnsi="仿宋_GB2312" w:cs="仿宋_GB2312"/>
          <w:b/>
          <w:bCs/>
          <w:sz w:val="32"/>
        </w:rPr>
        <w:t>(</w:t>
      </w:r>
      <w:r>
        <w:rPr>
          <w:rFonts w:ascii="仿宋_GB2312" w:eastAsia="仿宋_GB2312" w:hAnsi="仿宋_GB2312" w:cs="仿宋_GB2312" w:hint="eastAsia"/>
          <w:b/>
          <w:bCs/>
          <w:sz w:val="32"/>
        </w:rPr>
        <w:t>四）</w:t>
      </w:r>
      <w:r>
        <w:rPr>
          <w:rFonts w:ascii="仿宋_GB2312" w:eastAsia="仿宋_GB2312" w:hAnsi="仿宋_GB2312" w:cs="仿宋_GB2312" w:hint="eastAsia"/>
          <w:b/>
          <w:bCs/>
          <w:sz w:val="32"/>
          <w:lang w:val="zh-CN"/>
        </w:rPr>
        <w:t>严格落实党风廉政建设各项规定</w:t>
      </w:r>
    </w:p>
    <w:p w:rsidR="00A108BE" w:rsidRDefault="00A108BE" w:rsidP="00205FD3">
      <w:pPr>
        <w:spacing w:line="560" w:lineRule="exact"/>
        <w:ind w:firstLineChars="200" w:firstLine="31680"/>
        <w:rPr>
          <w:rFonts w:ascii="仿宋_GB2312" w:eastAsia="仿宋_GB2312" w:hAnsi="仿宋_GB2312"/>
          <w:sz w:val="32"/>
        </w:rPr>
      </w:pPr>
      <w:r>
        <w:rPr>
          <w:rFonts w:ascii="仿宋_GB2312" w:eastAsia="仿宋_GB2312" w:hAnsi="仿宋_GB2312" w:hint="eastAsia"/>
          <w:sz w:val="32"/>
          <w:lang w:val="zh-CN"/>
        </w:rPr>
        <w:t>本人认真学习党风廉政建设一系列规定要求，坚持经常对照《廉政准则》，做到自重、自省、自警、自励。一是</w:t>
      </w:r>
      <w:r>
        <w:rPr>
          <w:rFonts w:ascii="仿宋_GB2312" w:eastAsia="仿宋_GB2312" w:hAnsi="仿宋_GB2312" w:hint="eastAsia"/>
          <w:sz w:val="32"/>
        </w:rPr>
        <w:t>认真贯彻落实中央八项规定精神，践行“三严三实”，切实改进“四风”。二是</w:t>
      </w:r>
      <w:r>
        <w:rPr>
          <w:rFonts w:ascii="仿宋_GB2312" w:eastAsia="仿宋_GB2312" w:hAnsi="仿宋_GB2312" w:hint="eastAsia"/>
          <w:sz w:val="32"/>
          <w:lang w:val="zh-CN"/>
        </w:rPr>
        <w:t>严格执行党的纪律，正确行使职权，没有以权谋私的行为。三是带头贯彻落实《廉政准则》、《纪律处分条例》，没有违纪现象。四是没有接受任何与本人行使职权有关单位人员馈赠的现金、有价证卷和支付凭证，以及其他可能影响公正执行公务的行为。五是严格要求配偶、子女和身边工作人员，没有利用自己职务的影响索取私利的现象。六是</w:t>
      </w:r>
      <w:r>
        <w:rPr>
          <w:rFonts w:ascii="仿宋_GB2312" w:eastAsia="仿宋_GB2312" w:hAnsi="仿宋_GB2312" w:hint="eastAsia"/>
          <w:sz w:val="32"/>
        </w:rPr>
        <w:t>没有公车私用和公款出国（境）旅游考察行为。在</w:t>
      </w:r>
      <w:r>
        <w:rPr>
          <w:rFonts w:ascii="仿宋_GB2312" w:eastAsia="仿宋_GB2312" w:cs="仿宋_GB2312" w:hint="eastAsia"/>
          <w:color w:val="000000"/>
          <w:kern w:val="0"/>
          <w:sz w:val="32"/>
          <w:szCs w:val="32"/>
          <w:shd w:val="clear" w:color="auto" w:fill="FFFFFF"/>
          <w:lang/>
        </w:rPr>
        <w:t>带头执行廉洁自律各项规定的同时，切实加强对纪检监察干部的教育和管理，特别是“八小时”之外监管，全体纪检监察干部没有发生不正之风和违法违纪现象。</w:t>
      </w:r>
    </w:p>
    <w:p w:rsidR="00A108BE" w:rsidRDefault="00A108BE">
      <w:pPr>
        <w:numPr>
          <w:ilvl w:val="0"/>
          <w:numId w:val="1"/>
        </w:numPr>
        <w:spacing w:line="560" w:lineRule="exact"/>
        <w:ind w:firstLine="640"/>
        <w:rPr>
          <w:rFonts w:ascii="黑体" w:eastAsia="黑体" w:hAnsi="黑体" w:cs="黑体"/>
          <w:sz w:val="32"/>
        </w:rPr>
      </w:pPr>
      <w:r>
        <w:rPr>
          <w:rFonts w:ascii="黑体" w:eastAsia="黑体" w:hAnsi="黑体" w:cs="黑体" w:hint="eastAsia"/>
          <w:sz w:val="32"/>
        </w:rPr>
        <w:t>作为纪检监察机构负责人落实监督责任情况</w:t>
      </w:r>
    </w:p>
    <w:p w:rsidR="00A108BE" w:rsidRDefault="00A108BE">
      <w:pPr>
        <w:spacing w:line="560" w:lineRule="exact"/>
        <w:rPr>
          <w:rFonts w:ascii="仿宋_GB2312" w:eastAsia="仿宋_GB2312" w:hAnsi="仿宋_GB2312" w:cs="仿宋_GB2312"/>
          <w:sz w:val="32"/>
        </w:rPr>
      </w:pPr>
      <w:r>
        <w:rPr>
          <w:rFonts w:ascii="仿宋_GB2312" w:eastAsia="仿宋_GB2312" w:hAnsi="仿宋_GB2312"/>
          <w:sz w:val="32"/>
        </w:rPr>
        <w:t xml:space="preserve">    </w:t>
      </w:r>
      <w:r>
        <w:rPr>
          <w:rFonts w:ascii="仿宋_GB2312" w:eastAsia="仿宋_GB2312" w:hAnsi="仿宋_GB2312" w:hint="eastAsia"/>
          <w:sz w:val="32"/>
        </w:rPr>
        <w:t>认真落实从严治党方针，坚持把纪律挺在前面，</w:t>
      </w:r>
      <w:r>
        <w:rPr>
          <w:rFonts w:ascii="仿宋_GB2312" w:eastAsia="仿宋_GB2312" w:hAnsi="仿宋_GB2312" w:cs="仿宋_GB2312" w:hint="eastAsia"/>
          <w:sz w:val="32"/>
        </w:rPr>
        <w:t>聚焦党风廉政新形势和反腐败斗争新要求，以落实“八项规定”，深入纠正“四风”为主题，结合食药监管实际，积极开展精准监督。</w:t>
      </w:r>
    </w:p>
    <w:p w:rsidR="00A108BE" w:rsidRDefault="00A108BE" w:rsidP="00205FD3">
      <w:pPr>
        <w:spacing w:line="56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（一）对执行中央“八项规定”精神进行督查</w:t>
      </w:r>
    </w:p>
    <w:p w:rsidR="00A108BE" w:rsidRDefault="00A108BE" w:rsidP="00205FD3">
      <w:pPr>
        <w:spacing w:line="560" w:lineRule="exact"/>
        <w:ind w:firstLineChars="200" w:firstLine="31680"/>
        <w:rPr>
          <w:rFonts w:ascii="仿宋_GB2312" w:eastAsia="仿宋_GB2312" w:hAnsi="仿宋_GB2312"/>
          <w:sz w:val="32"/>
        </w:rPr>
      </w:pPr>
      <w:r>
        <w:rPr>
          <w:rFonts w:ascii="仿宋_GB2312" w:eastAsia="仿宋_GB2312" w:hAnsi="仿宋_GB2312" w:cs="仿宋_GB2312" w:hint="eastAsia"/>
          <w:sz w:val="32"/>
          <w:szCs w:val="32"/>
        </w:rPr>
        <w:t>结合工作实际，制定印发了《关于开展执纪监督的实施意见》，</w:t>
      </w:r>
      <w:r>
        <w:rPr>
          <w:rFonts w:ascii="仿宋_GB2312" w:eastAsia="仿宋_GB2312" w:hAnsi="仿宋_GB2312" w:hint="eastAsia"/>
          <w:sz w:val="32"/>
        </w:rPr>
        <w:t>不定期地对直属单位、机关科室上下班纪律、公务用车、公务接待情况进行明察暗访，并将检查情况在全系统进行通报。坚持抓节点，</w:t>
      </w:r>
      <w:r>
        <w:rPr>
          <w:rFonts w:ascii="仿宋_GB2312" w:eastAsia="仿宋_GB2312" w:hAnsi="宋体" w:cs="宋体" w:hint="eastAsia"/>
          <w:color w:val="252525"/>
          <w:kern w:val="0"/>
          <w:sz w:val="32"/>
          <w:szCs w:val="32"/>
        </w:rPr>
        <w:t>逢重要节假日，及时发文提醒，并明确“十二个严禁”要求。</w:t>
      </w:r>
      <w:r>
        <w:rPr>
          <w:rFonts w:ascii="仿宋_GB2312" w:eastAsia="仿宋_GB2312" w:hAnsi="仿宋_GB2312" w:hint="eastAsia"/>
          <w:sz w:val="32"/>
        </w:rPr>
        <w:t>利用网站平台，在中秋、国庆节前，开展了</w:t>
      </w:r>
      <w:r>
        <w:rPr>
          <w:rFonts w:ascii="仿宋_GB2312" w:eastAsia="仿宋_GB2312" w:hAnsi="仿宋_GB2312" w:hint="eastAsia"/>
          <w:sz w:val="32"/>
          <w:lang w:val="zh-CN"/>
        </w:rPr>
        <w:t>严防公款送月饼节礼等“四风”反弹</w:t>
      </w:r>
      <w:r>
        <w:rPr>
          <w:rFonts w:ascii="仿宋_GB2312" w:eastAsia="仿宋_GB2312" w:hAnsi="仿宋_GB2312"/>
          <w:sz w:val="32"/>
          <w:lang w:val="zh-CN"/>
        </w:rPr>
        <w:t xml:space="preserve"> </w:t>
      </w:r>
      <w:r>
        <w:rPr>
          <w:rFonts w:ascii="仿宋_GB2312" w:eastAsia="仿宋_GB2312" w:hAnsi="仿宋_GB2312" w:hint="eastAsia"/>
          <w:sz w:val="32"/>
          <w:lang w:val="zh-CN"/>
        </w:rPr>
        <w:t>，请您来当监督员活动，</w:t>
      </w:r>
      <w:r>
        <w:rPr>
          <w:rFonts w:ascii="仿宋_GB2312" w:eastAsia="仿宋_GB2312" w:hAnsi="宋体" w:cs="宋体" w:hint="eastAsia"/>
          <w:color w:val="252525"/>
          <w:kern w:val="0"/>
          <w:sz w:val="32"/>
          <w:szCs w:val="32"/>
        </w:rPr>
        <w:t>营造了风清气正的节日氛围，</w:t>
      </w:r>
      <w:r>
        <w:rPr>
          <w:rFonts w:ascii="仿宋_GB2312" w:eastAsia="仿宋_GB2312" w:hAnsi="仿宋_GB2312" w:hint="eastAsia"/>
          <w:sz w:val="32"/>
        </w:rPr>
        <w:t>有力地促进了机关作风的好转。</w:t>
      </w:r>
    </w:p>
    <w:p w:rsidR="00A108BE" w:rsidRDefault="00A108BE" w:rsidP="00205FD3">
      <w:pPr>
        <w:spacing w:line="56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（二）开展了重点工作督查</w:t>
      </w:r>
    </w:p>
    <w:p w:rsidR="00A108BE" w:rsidRDefault="00A108BE" w:rsidP="00205FD3">
      <w:pPr>
        <w:spacing w:line="560" w:lineRule="exact"/>
        <w:ind w:firstLineChars="200" w:firstLine="31680"/>
        <w:rPr>
          <w:rFonts w:ascii="仿宋_GB2312" w:eastAsia="仿宋_GB2312" w:hAnsi="仿宋_GB2312"/>
          <w:sz w:val="32"/>
        </w:rPr>
      </w:pPr>
      <w:r>
        <w:rPr>
          <w:rFonts w:ascii="仿宋_GB2312" w:eastAsia="仿宋_GB2312" w:hAnsi="仿宋_GB2312" w:hint="eastAsia"/>
          <w:sz w:val="32"/>
          <w:lang w:val="zh-CN"/>
        </w:rPr>
        <w:t>对“一准则、两条例”学习贯彻落实情况进行督查。对药品两证换发工作（</w:t>
      </w:r>
      <w:r>
        <w:rPr>
          <w:rFonts w:ascii="仿宋_GB2312" w:eastAsia="仿宋_GB2312" w:hAnsi="仿宋_GB2312"/>
          <w:sz w:val="32"/>
        </w:rPr>
        <w:t>GSP</w:t>
      </w:r>
      <w:r>
        <w:rPr>
          <w:rFonts w:ascii="仿宋_GB2312" w:eastAsia="仿宋_GB2312" w:hAnsi="仿宋_GB2312" w:hint="eastAsia"/>
          <w:sz w:val="32"/>
        </w:rPr>
        <w:t>认证</w:t>
      </w:r>
      <w:r>
        <w:rPr>
          <w:rFonts w:ascii="仿宋_GB2312" w:eastAsia="仿宋_GB2312" w:hAnsi="仿宋_GB2312" w:hint="eastAsia"/>
          <w:sz w:val="32"/>
          <w:lang w:val="zh-CN"/>
        </w:rPr>
        <w:t>）进行跟踪回访。专题听取食品检验检测中心改造项目工程中执行廉洁纪律情况的汇报。全程</w:t>
      </w:r>
      <w:r>
        <w:rPr>
          <w:rFonts w:ascii="仿宋_GB2312" w:eastAsia="仿宋_GB2312" w:hAnsi="仿宋_GB2312" w:cs="仿宋_GB2312" w:hint="eastAsia"/>
          <w:sz w:val="32"/>
          <w:szCs w:val="32"/>
        </w:rPr>
        <w:t>参与了科级干部竞争上岗和高层次人才招聘考试的监督工作等。</w:t>
      </w:r>
      <w:r>
        <w:rPr>
          <w:rFonts w:ascii="仿宋_GB2312" w:eastAsia="仿宋_GB2312" w:hAnsi="宋体" w:hint="eastAsia"/>
          <w:kern w:val="0"/>
          <w:sz w:val="32"/>
        </w:rPr>
        <w:t>严格执行</w:t>
      </w:r>
      <w:r>
        <w:rPr>
          <w:rFonts w:ascii="仿宋_GB2312" w:eastAsia="仿宋_GB2312" w:hAnsi="仿宋_GB2312" w:hint="eastAsia"/>
          <w:sz w:val="32"/>
        </w:rPr>
        <w:t>副科级以上领导干部报告个人重大事项制度，目前已有</w:t>
      </w:r>
      <w:r>
        <w:rPr>
          <w:rFonts w:ascii="仿宋_GB2312" w:eastAsia="仿宋_GB2312" w:hAnsi="仿宋_GB2312"/>
          <w:sz w:val="32"/>
        </w:rPr>
        <w:t>6</w:t>
      </w:r>
      <w:r>
        <w:rPr>
          <w:rFonts w:ascii="仿宋_GB2312" w:eastAsia="仿宋_GB2312" w:hAnsi="仿宋_GB2312" w:hint="eastAsia"/>
          <w:sz w:val="32"/>
        </w:rPr>
        <w:t>名干部按要求进行了报告。</w:t>
      </w:r>
    </w:p>
    <w:p w:rsidR="00A108BE" w:rsidRDefault="00A108BE" w:rsidP="00205FD3">
      <w:pPr>
        <w:spacing w:line="560" w:lineRule="exact"/>
        <w:ind w:firstLineChars="200" w:firstLine="31680"/>
        <w:rPr>
          <w:rFonts w:ascii="仿宋_GB2312" w:eastAsia="仿宋_GB2312" w:hAnsi="仿宋_GB2312" w:cs="仿宋_GB2312"/>
          <w:b/>
          <w:bCs/>
          <w:color w:val="252525"/>
          <w:kern w:val="0"/>
          <w:sz w:val="32"/>
          <w:szCs w:val="32"/>
        </w:rPr>
      </w:pPr>
      <w:r>
        <w:rPr>
          <w:rFonts w:ascii="仿宋_GB2312" w:eastAsia="仿宋_GB2312" w:hAnsi="仿宋_GB2312" w:cs="仿宋_GB2312" w:hint="eastAsia"/>
          <w:b/>
          <w:bCs/>
          <w:color w:val="252525"/>
          <w:kern w:val="0"/>
          <w:sz w:val="32"/>
          <w:szCs w:val="32"/>
        </w:rPr>
        <w:t>（三）开展廉政提醒</w:t>
      </w:r>
    </w:p>
    <w:p w:rsidR="00A108BE" w:rsidRDefault="00A108BE" w:rsidP="00205FD3">
      <w:pPr>
        <w:spacing w:line="560" w:lineRule="exact"/>
        <w:ind w:firstLineChars="200" w:firstLine="31680"/>
        <w:rPr>
          <w:rFonts w:ascii="仿宋_GB2312" w:eastAsia="仿宋_GB2312" w:hAnsi="仿宋_GB2312"/>
          <w:sz w:val="32"/>
        </w:rPr>
      </w:pPr>
      <w:r>
        <w:rPr>
          <w:rFonts w:ascii="仿宋_GB2312" w:eastAsia="仿宋_GB2312" w:hAnsi="宋体" w:cs="宋体" w:hint="eastAsia"/>
          <w:color w:val="252525"/>
          <w:kern w:val="0"/>
          <w:sz w:val="32"/>
          <w:szCs w:val="32"/>
        </w:rPr>
        <w:t>积极实践监督执纪“四种形态”，</w:t>
      </w:r>
      <w:r>
        <w:rPr>
          <w:rFonts w:ascii="仿宋_GB2312" w:eastAsia="仿宋_GB2312" w:hAnsi="仿宋_GB2312" w:cs="仿宋_GB2312" w:hint="eastAsia"/>
          <w:sz w:val="32"/>
          <w:szCs w:val="32"/>
        </w:rPr>
        <w:t>坚持抓早抓小，</w:t>
      </w:r>
      <w:r>
        <w:rPr>
          <w:rFonts w:ascii="仿宋_GB2312" w:eastAsia="仿宋_GB2312" w:hint="eastAsia"/>
          <w:sz w:val="32"/>
          <w:szCs w:val="32"/>
        </w:rPr>
        <w:t>组织开展了对机关科室和直属单位科级负责人的廉政约谈。</w:t>
      </w:r>
      <w:r>
        <w:rPr>
          <w:rFonts w:ascii="仿宋_GB2312" w:eastAsia="仿宋_GB2312" w:hAnsi="仿宋_GB2312" w:cs="仿宋_GB2312" w:hint="eastAsia"/>
          <w:sz w:val="32"/>
          <w:szCs w:val="32"/>
        </w:rPr>
        <w:t>开展了对药品两证换发人员和食品检查员的廉政提醒谈话，并进行备案登记，截至目前，备案登记人数达</w:t>
      </w:r>
      <w:r>
        <w:rPr>
          <w:rFonts w:ascii="仿宋_GB2312" w:eastAsia="仿宋_GB2312" w:hAnsi="仿宋_GB2312" w:cs="仿宋_GB2312"/>
          <w:sz w:val="32"/>
          <w:szCs w:val="32"/>
        </w:rPr>
        <w:t>1200</w:t>
      </w:r>
      <w:r>
        <w:rPr>
          <w:rFonts w:ascii="仿宋_GB2312" w:eastAsia="仿宋_GB2312" w:hAnsi="仿宋_GB2312" w:cs="仿宋_GB2312" w:hint="eastAsia"/>
          <w:sz w:val="32"/>
          <w:szCs w:val="32"/>
        </w:rPr>
        <w:t>余人。开展任前廉政谈话，所有新任科级领导干部都要进行任前廉政考试、谈话。</w:t>
      </w:r>
    </w:p>
    <w:p w:rsidR="00A108BE" w:rsidRDefault="00A108BE" w:rsidP="00205FD3">
      <w:pPr>
        <w:spacing w:line="560" w:lineRule="exact"/>
        <w:ind w:firstLineChars="200" w:firstLine="31680"/>
        <w:rPr>
          <w:rFonts w:ascii="楷体_GB2312" w:eastAsia="楷体_GB2312" w:hAnsi="楷体_GB2312" w:cs="楷体_GB2312"/>
          <w:sz w:val="32"/>
        </w:rPr>
      </w:pPr>
      <w:r>
        <w:rPr>
          <w:rFonts w:ascii="仿宋_GB2312" w:eastAsia="仿宋_GB2312" w:hAnsi="仿宋_GB2312" w:cs="仿宋_GB2312" w:hint="eastAsia"/>
          <w:b/>
          <w:bCs/>
          <w:sz w:val="32"/>
        </w:rPr>
        <w:t>（四）加强纪律审查工作</w:t>
      </w:r>
      <w:r>
        <w:rPr>
          <w:rFonts w:ascii="楷体_GB2312" w:eastAsia="楷体_GB2312" w:hAnsi="楷体_GB2312" w:cs="楷体_GB2312" w:hint="eastAsia"/>
          <w:sz w:val="32"/>
        </w:rPr>
        <w:t>。</w:t>
      </w:r>
    </w:p>
    <w:p w:rsidR="00A108BE" w:rsidRDefault="00A108BE" w:rsidP="00205FD3">
      <w:pPr>
        <w:spacing w:line="560" w:lineRule="exact"/>
        <w:ind w:firstLineChars="200" w:firstLine="31680"/>
        <w:rPr>
          <w:rFonts w:ascii="仿宋_GB2312" w:eastAsia="仿宋_GB2312" w:hAnsi="仿宋_GB2312"/>
          <w:sz w:val="32"/>
        </w:rPr>
      </w:pPr>
      <w:r>
        <w:rPr>
          <w:rFonts w:ascii="仿宋_GB2312" w:eastAsia="仿宋_GB2312" w:hAnsi="仿宋_GB2312" w:hint="eastAsia"/>
          <w:sz w:val="32"/>
        </w:rPr>
        <w:t>积极解决转办和举报案件，核处信访件</w:t>
      </w:r>
      <w:r>
        <w:rPr>
          <w:rFonts w:ascii="仿宋_GB2312" w:eastAsia="仿宋_GB2312" w:hAnsi="仿宋_GB2312"/>
          <w:sz w:val="32"/>
        </w:rPr>
        <w:t>8</w:t>
      </w:r>
      <w:r>
        <w:rPr>
          <w:rFonts w:ascii="仿宋_GB2312" w:eastAsia="仿宋_GB2312" w:hAnsi="仿宋_GB2312" w:hint="eastAsia"/>
          <w:sz w:val="32"/>
        </w:rPr>
        <w:t>件，</w:t>
      </w:r>
      <w:r>
        <w:rPr>
          <w:rFonts w:ascii="仿宋_GB2312" w:eastAsia="仿宋_GB2312" w:hAnsi="仿宋_GB2312" w:cs="仿宋_GB2312" w:hint="eastAsia"/>
          <w:sz w:val="32"/>
          <w:szCs w:val="32"/>
          <w:lang w:val="zh-CN"/>
        </w:rPr>
        <w:t>办理</w:t>
      </w:r>
      <w:r>
        <w:rPr>
          <w:rFonts w:ascii="仿宋_GB2312" w:eastAsia="仿宋_GB2312" w:hint="eastAsia"/>
          <w:sz w:val="32"/>
        </w:rPr>
        <w:t>市长信箱转办件</w:t>
      </w:r>
      <w:r>
        <w:rPr>
          <w:rFonts w:ascii="仿宋_GB2312" w:eastAsia="仿宋_GB2312"/>
          <w:sz w:val="32"/>
        </w:rPr>
        <w:t>1</w:t>
      </w:r>
      <w:r>
        <w:rPr>
          <w:rFonts w:ascii="仿宋_GB2312" w:eastAsia="仿宋_GB2312" w:hint="eastAsia"/>
          <w:sz w:val="32"/>
        </w:rPr>
        <w:t>件，</w:t>
      </w:r>
      <w:r>
        <w:rPr>
          <w:rFonts w:ascii="仿宋_GB2312" w:eastAsia="仿宋_GB2312" w:hAnsi="仿宋_GB2312" w:cs="仿宋_GB2312" w:hint="eastAsia"/>
          <w:sz w:val="32"/>
          <w:szCs w:val="32"/>
        </w:rPr>
        <w:t>办理纪检检察建议一份，问责</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p>
    <w:p w:rsidR="00A108BE" w:rsidRDefault="00A108BE">
      <w:pPr>
        <w:numPr>
          <w:ilvl w:val="0"/>
          <w:numId w:val="1"/>
        </w:numPr>
        <w:spacing w:line="560" w:lineRule="exact"/>
        <w:ind w:firstLine="640"/>
        <w:rPr>
          <w:rFonts w:ascii="黑体" w:eastAsia="黑体" w:hAnsi="黑体"/>
          <w:sz w:val="32"/>
        </w:rPr>
      </w:pPr>
      <w:r>
        <w:rPr>
          <w:rFonts w:ascii="黑体" w:eastAsia="黑体" w:hAnsi="黑体" w:hint="eastAsia"/>
          <w:sz w:val="32"/>
        </w:rPr>
        <w:t>年度重点工作开展情况</w:t>
      </w:r>
    </w:p>
    <w:p w:rsidR="00A108BE" w:rsidRDefault="00A108BE" w:rsidP="00205FD3">
      <w:pPr>
        <w:spacing w:line="560" w:lineRule="exact"/>
        <w:ind w:firstLineChars="200" w:firstLine="31680"/>
        <w:rPr>
          <w:rFonts w:ascii="仿宋_GB2312" w:eastAsia="仿宋_GB2312" w:hAnsi="仿宋_GB2312" w:cs="仿宋_GB2312"/>
          <w:sz w:val="32"/>
        </w:rPr>
      </w:pPr>
      <w:r>
        <w:rPr>
          <w:rFonts w:ascii="仿宋_GB2312" w:eastAsia="仿宋_GB2312" w:hAnsi="仿宋_GB2312" w:cs="仿宋_GB2312" w:hint="eastAsia"/>
          <w:sz w:val="32"/>
        </w:rPr>
        <w:t>委纪检组认真贯彻全市查处侵害群众利益不正之风和腐败问题工作会议精神，紧盯与群众利益密切相关的行政许可、执法检查、稽查办案、检验检测、认真验收等重点环节，</w:t>
      </w:r>
      <w:r>
        <w:rPr>
          <w:rFonts w:ascii="仿宋_GB2312" w:eastAsia="仿宋_GB2312" w:hAnsi="微软雅黑" w:hint="eastAsia"/>
          <w:kern w:val="0"/>
          <w:sz w:val="32"/>
          <w:szCs w:val="32"/>
        </w:rPr>
        <w:t>重点查处发生在群众身边生冷硬推、吃拿卡要、工作懈怠、不作为、慢作为、乱作为等不良作风问题。</w:t>
      </w:r>
      <w:r>
        <w:rPr>
          <w:rFonts w:ascii="仿宋_GB2312" w:eastAsia="仿宋_GB2312" w:hAnsi="仿宋_GB2312" w:hint="eastAsia"/>
          <w:sz w:val="32"/>
          <w:lang w:val="zh-CN"/>
        </w:rPr>
        <w:t>坚持“一案三查”，实行零容忍。对《百姓问政》暗访片播放的系统有关单位人员对群众涉嫌假药问题举报推诿扯皮事件进行了认真查处。</w:t>
      </w:r>
      <w:r>
        <w:rPr>
          <w:rFonts w:ascii="仿宋_GB2312" w:eastAsia="仿宋_GB2312" w:hAnsi="仿宋_GB2312" w:hint="eastAsia"/>
          <w:sz w:val="32"/>
        </w:rPr>
        <w:t>责成事件相关单位向党组写出书面检查，</w:t>
      </w:r>
      <w:r>
        <w:rPr>
          <w:rFonts w:ascii="仿宋_GB2312" w:eastAsia="仿宋_GB2312" w:hAnsi="仿宋_GB2312" w:hint="eastAsia"/>
          <w:sz w:val="32"/>
          <w:lang w:val="zh-CN"/>
        </w:rPr>
        <w:t>并</w:t>
      </w:r>
      <w:r>
        <w:rPr>
          <w:rFonts w:ascii="仿宋_GB2312" w:eastAsia="仿宋_GB2312" w:hAnsi="仿宋_GB2312" w:hint="eastAsia"/>
          <w:sz w:val="32"/>
        </w:rPr>
        <w:t>取消当年评优资格，对事件当事人进行了问责。对市委作风办</w:t>
      </w:r>
      <w:r>
        <w:rPr>
          <w:rFonts w:ascii="仿宋_GB2312" w:eastAsia="仿宋_GB2312" w:hint="eastAsia"/>
          <w:sz w:val="32"/>
          <w:szCs w:val="32"/>
        </w:rPr>
        <w:t>《对有关存在问题进行整改的督办函》和</w:t>
      </w:r>
      <w:r>
        <w:rPr>
          <w:rFonts w:ascii="仿宋_GB2312" w:eastAsia="仿宋_GB2312" w:hAnsi="仿宋_GB2312" w:hint="eastAsia"/>
          <w:sz w:val="32"/>
        </w:rPr>
        <w:t>市纪委转办的</w:t>
      </w:r>
      <w:r>
        <w:rPr>
          <w:rFonts w:ascii="仿宋_GB2312" w:eastAsia="仿宋_GB2312" w:hAnsi="仿宋" w:hint="eastAsia"/>
          <w:color w:val="000000"/>
          <w:sz w:val="32"/>
          <w:szCs w:val="32"/>
        </w:rPr>
        <w:t>反映我委干部队伍中存在有关问题等情况</w:t>
      </w:r>
      <w:r>
        <w:rPr>
          <w:rFonts w:ascii="仿宋_GB2312" w:eastAsia="仿宋_GB2312" w:hAnsi="仿宋_GB2312" w:hint="eastAsia"/>
          <w:sz w:val="32"/>
        </w:rPr>
        <w:t>的反映信，进行了认真的调查核处，并进行了结果报告。</w:t>
      </w:r>
    </w:p>
    <w:p w:rsidR="00A108BE" w:rsidRDefault="00A108BE">
      <w:pPr>
        <w:widowControl/>
        <w:spacing w:line="560" w:lineRule="exact"/>
        <w:jc w:val="lef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四、工作中存在的问题及改进措施</w:t>
      </w:r>
    </w:p>
    <w:p w:rsidR="00A108BE" w:rsidRDefault="00A108BE" w:rsidP="00205FD3">
      <w:pPr>
        <w:spacing w:line="560" w:lineRule="exact"/>
        <w:ind w:firstLineChars="200" w:firstLine="31680"/>
        <w:rPr>
          <w:rFonts w:ascii="仿宋_GB2312" w:eastAsia="仿宋_GB2312" w:hAnsi="仿宋_GB2312" w:cs="仿宋_GB2312"/>
          <w:sz w:val="32"/>
          <w:szCs w:val="32"/>
        </w:rPr>
      </w:pPr>
      <w:r>
        <w:rPr>
          <w:rFonts w:ascii="仿宋_GB2312" w:eastAsia="仿宋_GB2312" w:hint="eastAsia"/>
          <w:sz w:val="32"/>
        </w:rPr>
        <w:t>虽然在党风廉政建设方面</w:t>
      </w:r>
      <w:r>
        <w:rPr>
          <w:rFonts w:ascii="仿宋_GB2312" w:eastAsia="仿宋_GB2312" w:hAnsi="仿宋_GB2312" w:hint="eastAsia"/>
          <w:sz w:val="32"/>
          <w:lang w:val="zh-CN"/>
        </w:rPr>
        <w:t>做了一些工作，</w:t>
      </w:r>
      <w:r>
        <w:rPr>
          <w:rFonts w:ascii="仿宋_GB2312" w:eastAsia="仿宋_GB2312" w:hint="eastAsia"/>
          <w:sz w:val="32"/>
        </w:rPr>
        <w:t>但还存在一些问题，一是</w:t>
      </w:r>
      <w:r>
        <w:rPr>
          <w:rFonts w:ascii="仿宋_GB2312" w:eastAsia="仿宋_GB2312" w:hAnsi="仿宋_GB2312" w:cs="仿宋_GB2312" w:hint="eastAsia"/>
          <w:sz w:val="32"/>
          <w:szCs w:val="32"/>
        </w:rPr>
        <w:t>对权力的监督制约机制还不尽完善，潜在的风险依然存在。二是对新形势下结合食药监管实际开展监督执纪研究得不够。三是发现问题不够积极主动，案源线索单一。</w:t>
      </w:r>
      <w:r>
        <w:rPr>
          <w:rFonts w:ascii="仿宋_GB2312" w:eastAsia="仿宋_GB2312" w:hint="eastAsia"/>
          <w:sz w:val="32"/>
        </w:rPr>
        <w:t>在以后的工作中，我们将切实改进，</w:t>
      </w:r>
      <w:r>
        <w:rPr>
          <w:rFonts w:ascii="仿宋_GB2312" w:eastAsia="仿宋_GB2312" w:hAnsi="仿宋_GB2312" w:cs="仿宋_GB2312" w:hint="eastAsia"/>
          <w:sz w:val="32"/>
          <w:szCs w:val="32"/>
        </w:rPr>
        <w:t>主要采取以下措施：</w:t>
      </w:r>
    </w:p>
    <w:p w:rsidR="00A108BE" w:rsidRDefault="00A108BE">
      <w:pPr>
        <w:widowControl/>
        <w:spacing w:line="560" w:lineRule="exact"/>
        <w:rPr>
          <w:rFonts w:ascii="仿宋_GB2312" w:eastAsia="仿宋_GB2312" w:hAnsi="微软雅黑"/>
          <w:kern w:val="0"/>
          <w:sz w:val="32"/>
          <w:szCs w:val="32"/>
        </w:rPr>
      </w:pPr>
      <w:r>
        <w:rPr>
          <w:rFonts w:ascii="仿宋_GB2312" w:eastAsia="仿宋_GB2312" w:hAnsi="微软雅黑"/>
          <w:b/>
          <w:bCs/>
          <w:kern w:val="0"/>
          <w:sz w:val="32"/>
          <w:szCs w:val="32"/>
        </w:rPr>
        <w:t xml:space="preserve">    </w:t>
      </w:r>
      <w:r>
        <w:rPr>
          <w:rFonts w:ascii="仿宋_GB2312" w:eastAsia="仿宋_GB2312" w:hAnsi="微软雅黑" w:hint="eastAsia"/>
          <w:b/>
          <w:bCs/>
          <w:kern w:val="0"/>
          <w:sz w:val="32"/>
          <w:szCs w:val="32"/>
        </w:rPr>
        <w:t>（一）落实从严治党方针，把纪律挺在前边。</w:t>
      </w:r>
      <w:r>
        <w:rPr>
          <w:rFonts w:ascii="仿宋_GB2312" w:eastAsia="仿宋_GB2312" w:hAnsi="微软雅黑" w:hint="eastAsia"/>
          <w:kern w:val="0"/>
          <w:sz w:val="32"/>
          <w:szCs w:val="32"/>
        </w:rPr>
        <w:t>切实运用好执纪监督“四种形态”，综合运用谈话函询、关爱约谈、诫勉谈话</w:t>
      </w:r>
      <w:r>
        <w:rPr>
          <w:rFonts w:hint="eastAsia"/>
        </w:rPr>
        <w:t>、</w:t>
      </w:r>
      <w:r>
        <w:rPr>
          <w:rFonts w:ascii="仿宋_GB2312" w:eastAsia="仿宋_GB2312" w:hAnsi="仿宋_GB2312" w:cs="仿宋_GB2312" w:hint="eastAsia"/>
          <w:sz w:val="32"/>
          <w:szCs w:val="32"/>
        </w:rPr>
        <w:t>公开曝光</w:t>
      </w:r>
      <w:r>
        <w:rPr>
          <w:rFonts w:ascii="仿宋_GB2312" w:eastAsia="仿宋_GB2312" w:hAnsi="微软雅黑" w:hint="eastAsia"/>
          <w:kern w:val="0"/>
          <w:sz w:val="32"/>
          <w:szCs w:val="32"/>
        </w:rPr>
        <w:t>等方式，</w:t>
      </w:r>
      <w:r>
        <w:rPr>
          <w:rFonts w:ascii="仿宋_GB2312" w:eastAsia="仿宋_GB2312" w:hAnsi="仿宋_GB2312" w:cs="仿宋_GB2312" w:hint="eastAsia"/>
          <w:color w:val="000000"/>
          <w:sz w:val="32"/>
          <w:szCs w:val="32"/>
          <w:shd w:val="clear" w:color="auto" w:fill="FFFFFF"/>
        </w:rPr>
        <w:t>把工作重点从“惩处极少数”向“管住大多数”转变，把工作着力点放到</w:t>
      </w:r>
      <w:r>
        <w:rPr>
          <w:rFonts w:ascii="仿宋_GB2312" w:eastAsia="仿宋_GB2312" w:hAnsi="仿宋_GB2312" w:cs="仿宋_GB2312" w:hint="eastAsia"/>
          <w:sz w:val="32"/>
          <w:szCs w:val="32"/>
        </w:rPr>
        <w:t>用纪律规范行为、提高效率、推动工作上。</w:t>
      </w:r>
    </w:p>
    <w:p w:rsidR="00A108BE" w:rsidRDefault="00A108BE" w:rsidP="00205FD3">
      <w:pPr>
        <w:widowControl/>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rPr>
        <w:t>（二）积极探索强化监督的有效途径。</w:t>
      </w:r>
      <w:r>
        <w:rPr>
          <w:rFonts w:ascii="仿宋_GB2312" w:eastAsia="仿宋_GB2312" w:hAnsi="仿宋_GB2312" w:cs="仿宋_GB2312" w:hint="eastAsia"/>
          <w:sz w:val="32"/>
          <w:szCs w:val="32"/>
        </w:rPr>
        <w:t>进一步深化“三转”，选好监督载体，构建制度化、规范化、常态化的监督体系。充分</w:t>
      </w:r>
      <w:r>
        <w:rPr>
          <w:rFonts w:ascii="仿宋_GB2312" w:eastAsia="仿宋_GB2312" w:hAnsi="仿宋_GB2312" w:cs="仿宋_GB2312" w:hint="eastAsia"/>
          <w:sz w:val="32"/>
          <w:szCs w:val="32"/>
          <w:shd w:val="clear" w:color="auto" w:fill="FFFFFF"/>
        </w:rPr>
        <w:t>发挥党支部的自我监督作用，加强对党员干部的日常监督。</w:t>
      </w:r>
    </w:p>
    <w:p w:rsidR="00A108BE" w:rsidRDefault="00A108BE" w:rsidP="00205FD3">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（三）多渠道拓宽案源线索。</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shd w:val="clear" w:color="auto" w:fill="FFFFFF"/>
        </w:rPr>
        <w:t>按照有信必核、有案必查的要求，做好信访件的核处工作。</w:t>
      </w:r>
      <w:r>
        <w:rPr>
          <w:rFonts w:ascii="仿宋_GB2312" w:eastAsia="仿宋_GB2312" w:hAnsi="仿宋_GB2312" w:cs="仿宋_GB2312" w:hint="eastAsia"/>
          <w:sz w:val="32"/>
          <w:szCs w:val="32"/>
        </w:rPr>
        <w:t>对发生的食品药品安全事件要及时介入，查处隐藏其中的失职渎职或违纪行为；关注社会舆情中涉及的食品药品安全问题，从中发现线索。</w:t>
      </w:r>
    </w:p>
    <w:p w:rsidR="00A108BE" w:rsidRDefault="00A108BE" w:rsidP="00205FD3">
      <w:pPr>
        <w:spacing w:line="560" w:lineRule="exact"/>
        <w:ind w:firstLineChars="200" w:firstLine="31680"/>
        <w:rPr>
          <w:rFonts w:ascii="仿宋_GB2312" w:eastAsia="仿宋_GB2312" w:hAnsi="仿宋_GB2312" w:cs="仿宋_GB2312"/>
          <w:sz w:val="32"/>
          <w:szCs w:val="32"/>
        </w:rPr>
      </w:pPr>
    </w:p>
    <w:p w:rsidR="00A108BE" w:rsidRDefault="00A108BE" w:rsidP="00205FD3">
      <w:pPr>
        <w:spacing w:line="560" w:lineRule="exact"/>
        <w:ind w:firstLineChars="200" w:firstLine="31680"/>
        <w:rPr>
          <w:rFonts w:ascii="仿宋_GB2312" w:eastAsia="仿宋_GB2312" w:hAnsi="仿宋_GB2312" w:cs="仿宋_GB2312"/>
          <w:sz w:val="32"/>
          <w:szCs w:val="32"/>
        </w:rPr>
      </w:pPr>
    </w:p>
    <w:p w:rsidR="00A108BE" w:rsidRDefault="00A108BE" w:rsidP="00205FD3">
      <w:pPr>
        <w:widowControl/>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bookmarkStart w:id="0" w:name="_GoBack"/>
      <w:bookmarkEnd w:id="0"/>
    </w:p>
    <w:p w:rsidR="00A108BE" w:rsidRDefault="00A108BE"/>
    <w:p w:rsidR="00A108BE" w:rsidRDefault="00A108BE"/>
    <w:sectPr w:rsidR="00A108BE" w:rsidSect="00CE4653">
      <w:headerReference w:type="default" r:id="rId7"/>
      <w:footerReference w:type="default" r:id="rId8"/>
      <w:pgSz w:w="11906" w:h="16838"/>
      <w:pgMar w:top="1984" w:right="1644" w:bottom="1417" w:left="164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8BE" w:rsidRDefault="00A108BE" w:rsidP="00CE4653">
      <w:r>
        <w:separator/>
      </w:r>
    </w:p>
  </w:endnote>
  <w:endnote w:type="continuationSeparator" w:id="0">
    <w:p w:rsidR="00A108BE" w:rsidRDefault="00A108BE" w:rsidP="00CE4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微软雅黑">
    <w:panose1 w:val="00000000000000000000"/>
    <w:charset w:val="86"/>
    <w:family w:val="auto"/>
    <w:notTrueType/>
    <w:pitch w:val="default"/>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BE" w:rsidRDefault="00A108BE">
    <w:pPr>
      <w:pStyle w:val="Footer"/>
    </w:pPr>
    <w:r>
      <w:rPr>
        <w:noProof/>
      </w:rPr>
      <w:pict>
        <v:shapetype id="_x0000_t202" coordsize="21600,21600" o:spt="202" path="m,l,21600r21600,l21600,xe">
          <v:stroke joinstyle="miter"/>
          <v:path gradientshapeok="t" o:connecttype="rect"/>
        </v:shapetype>
        <v:shape id="文本框1" o:spid="_x0000_s2049"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r2grUBAABT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8uszhCxoaSHSGlpfBPGnDn5kZyZ9KjB5S/RYRQn&#10;nU9XbdWYmMyP1qv1uqaQpNh8IZzq6XkETG9VcCwbLQcaXtFUHN9juqTOKbmaD/fGWvKLxno2tPzV&#10;zeqmPLhGCNx6qpFJXJrNVhp348RgF7oTERtoAVruaUM5s+886Zt3ZTZgNnazcYhg9n1Zplwe4+tD&#10;om5Kk7nCBXYqTJMrNKcty6vx+71kPf0L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MOr2&#10;grUBAABTAwAADgAAAAAAAAABACAAAAAeAQAAZHJzL2Uyb0RvYy54bWxQSwUGAAAAAAYABgBZAQAA&#10;RQUAAAAA&#10;" filled="f" stroked="f">
          <v:textbox style="mso-fit-shape-to-text:t" inset="0,0,0,0">
            <w:txbxContent>
              <w:p w:rsidR="00A108BE" w:rsidRDefault="00A108BE">
                <w:pPr>
                  <w:snapToGrid w:val="0"/>
                  <w:rPr>
                    <w:sz w:val="18"/>
                  </w:rPr>
                </w:pPr>
                <w:fldSimple w:instr=" PAGE  \* MERGEFORMAT ">
                  <w:r w:rsidRPr="00205FD3">
                    <w:rPr>
                      <w:noProof/>
                      <w:sz w:val="18"/>
                    </w:rPr>
                    <w:t>-</w:t>
                  </w:r>
                  <w:r>
                    <w:rPr>
                      <w:noProof/>
                    </w:rPr>
                    <w:t xml:space="preserve">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8BE" w:rsidRDefault="00A108BE" w:rsidP="00CE4653">
      <w:r>
        <w:separator/>
      </w:r>
    </w:p>
  </w:footnote>
  <w:footnote w:type="continuationSeparator" w:id="0">
    <w:p w:rsidR="00A108BE" w:rsidRDefault="00A108BE" w:rsidP="00CE4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BE" w:rsidRDefault="00A108BE">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7222A"/>
    <w:multiLevelType w:val="singleLevel"/>
    <w:tmpl w:val="5807222A"/>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5C7B57"/>
    <w:rsid w:val="00205FD3"/>
    <w:rsid w:val="003C2F22"/>
    <w:rsid w:val="00877039"/>
    <w:rsid w:val="00A108BE"/>
    <w:rsid w:val="00CE4653"/>
    <w:rsid w:val="00D2667B"/>
    <w:rsid w:val="018300C8"/>
    <w:rsid w:val="03790B71"/>
    <w:rsid w:val="054C68B6"/>
    <w:rsid w:val="062B3C63"/>
    <w:rsid w:val="069F5075"/>
    <w:rsid w:val="071D084D"/>
    <w:rsid w:val="07A844DF"/>
    <w:rsid w:val="0807537A"/>
    <w:rsid w:val="08AE0920"/>
    <w:rsid w:val="08E74DB4"/>
    <w:rsid w:val="0BB774B8"/>
    <w:rsid w:val="0D324EC1"/>
    <w:rsid w:val="0F89529E"/>
    <w:rsid w:val="12C9646A"/>
    <w:rsid w:val="13961677"/>
    <w:rsid w:val="14075B6D"/>
    <w:rsid w:val="14545923"/>
    <w:rsid w:val="1AF114A6"/>
    <w:rsid w:val="1DB66227"/>
    <w:rsid w:val="21A83F72"/>
    <w:rsid w:val="22461340"/>
    <w:rsid w:val="233E17D0"/>
    <w:rsid w:val="23682AB7"/>
    <w:rsid w:val="247438CF"/>
    <w:rsid w:val="24A6665C"/>
    <w:rsid w:val="258922DA"/>
    <w:rsid w:val="25F53F53"/>
    <w:rsid w:val="27D440E6"/>
    <w:rsid w:val="2B641015"/>
    <w:rsid w:val="2BA63850"/>
    <w:rsid w:val="2BD80E3B"/>
    <w:rsid w:val="2DE9529A"/>
    <w:rsid w:val="302E52AE"/>
    <w:rsid w:val="32D1777F"/>
    <w:rsid w:val="3449579D"/>
    <w:rsid w:val="369B33F2"/>
    <w:rsid w:val="36B6469B"/>
    <w:rsid w:val="37DC0C26"/>
    <w:rsid w:val="383D400F"/>
    <w:rsid w:val="39210F15"/>
    <w:rsid w:val="39376967"/>
    <w:rsid w:val="39B501C6"/>
    <w:rsid w:val="3C0C3E8B"/>
    <w:rsid w:val="3D692D85"/>
    <w:rsid w:val="3DC61AE1"/>
    <w:rsid w:val="3F316AC4"/>
    <w:rsid w:val="41A60EC7"/>
    <w:rsid w:val="42842880"/>
    <w:rsid w:val="44F015ED"/>
    <w:rsid w:val="488C06D0"/>
    <w:rsid w:val="49622FE7"/>
    <w:rsid w:val="4D033173"/>
    <w:rsid w:val="4D525158"/>
    <w:rsid w:val="4EE36894"/>
    <w:rsid w:val="4FD400D2"/>
    <w:rsid w:val="4FD84786"/>
    <w:rsid w:val="50035395"/>
    <w:rsid w:val="55DE0BA7"/>
    <w:rsid w:val="57AB472C"/>
    <w:rsid w:val="580A303A"/>
    <w:rsid w:val="58FA38C4"/>
    <w:rsid w:val="5A5C7B57"/>
    <w:rsid w:val="5B214A55"/>
    <w:rsid w:val="5C8D044B"/>
    <w:rsid w:val="5CF85C74"/>
    <w:rsid w:val="5D294D32"/>
    <w:rsid w:val="5D801E6B"/>
    <w:rsid w:val="5DB4730A"/>
    <w:rsid w:val="5ED17946"/>
    <w:rsid w:val="5EE41813"/>
    <w:rsid w:val="618D68D0"/>
    <w:rsid w:val="61C71708"/>
    <w:rsid w:val="633E4B28"/>
    <w:rsid w:val="657F46E9"/>
    <w:rsid w:val="68CA69BD"/>
    <w:rsid w:val="68DF65A7"/>
    <w:rsid w:val="69B1187E"/>
    <w:rsid w:val="6B8A6541"/>
    <w:rsid w:val="6DA745AF"/>
    <w:rsid w:val="6DD14AA8"/>
    <w:rsid w:val="6EF667ED"/>
    <w:rsid w:val="70A53FFF"/>
    <w:rsid w:val="71037007"/>
    <w:rsid w:val="716F36D6"/>
    <w:rsid w:val="726A202B"/>
    <w:rsid w:val="74163A6A"/>
    <w:rsid w:val="74CA7D95"/>
    <w:rsid w:val="76475D52"/>
    <w:rsid w:val="76642B56"/>
    <w:rsid w:val="794043DF"/>
    <w:rsid w:val="79471D31"/>
    <w:rsid w:val="79807510"/>
    <w:rsid w:val="79A04CEB"/>
    <w:rsid w:val="7AAA6110"/>
    <w:rsid w:val="7B226E99"/>
    <w:rsid w:val="7C0E61D8"/>
    <w:rsid w:val="7E6B565C"/>
    <w:rsid w:val="7F3F7313"/>
    <w:rsid w:val="7FDD6B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53"/>
    <w:pPr>
      <w:widowControl w:val="0"/>
      <w:jc w:val="both"/>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465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EA21C8"/>
    <w:rPr>
      <w:rFonts w:ascii="Times New Roman" w:hAnsi="Times New Roman"/>
      <w:sz w:val="18"/>
      <w:szCs w:val="18"/>
    </w:rPr>
  </w:style>
  <w:style w:type="paragraph" w:styleId="Header">
    <w:name w:val="header"/>
    <w:basedOn w:val="Normal"/>
    <w:link w:val="HeaderChar"/>
    <w:uiPriority w:val="99"/>
    <w:rsid w:val="00CE46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EA21C8"/>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664476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438</Words>
  <Characters>2498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JCS</dc:creator>
  <cp:keywords/>
  <dc:description/>
  <cp:lastModifiedBy>微软用户</cp:lastModifiedBy>
  <cp:revision>2</cp:revision>
  <dcterms:created xsi:type="dcterms:W3CDTF">2016-10-11T02:15:00Z</dcterms:created>
  <dcterms:modified xsi:type="dcterms:W3CDTF">2016-10-27T08:02:00Z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